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3ADB4EE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42493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="004E7ECE" w:rsidRPr="004E7ECE">
        <w:rPr>
          <w:bCs/>
          <w:noProof w:val="0"/>
          <w:sz w:val="24"/>
          <w:szCs w:val="24"/>
        </w:rPr>
        <w:t>R2-2313319</w:t>
      </w:r>
    </w:p>
    <w:p w14:paraId="11776FA6" w14:textId="09E205EF" w:rsidR="00A209D6" w:rsidRPr="00465587" w:rsidRDefault="00F4249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4E7553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2CD6C4B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D36FF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FD36FF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FD36FF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559631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10230">
        <w:rPr>
          <w:rFonts w:ascii="Arial" w:hAnsi="Arial" w:cs="Arial"/>
          <w:b/>
          <w:bCs/>
          <w:sz w:val="24"/>
        </w:rPr>
        <w:t xml:space="preserve">LPHAP issue of </w:t>
      </w:r>
      <w:r w:rsidR="009E139D">
        <w:rPr>
          <w:rFonts w:ascii="Arial" w:hAnsi="Arial" w:cs="Arial"/>
          <w:b/>
          <w:bCs/>
          <w:sz w:val="24"/>
        </w:rPr>
        <w:t xml:space="preserve">area-specific </w:t>
      </w:r>
      <w:r w:rsidR="00F10230" w:rsidRPr="00F10230">
        <w:rPr>
          <w:rFonts w:ascii="Arial" w:hAnsi="Arial" w:cs="Arial"/>
          <w:b/>
          <w:bCs/>
          <w:sz w:val="24"/>
        </w:rPr>
        <w:t>SRS configuration release</w:t>
      </w:r>
    </w:p>
    <w:p w14:paraId="25F387E8" w14:textId="31991B5D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10230" w:rsidRPr="00F10230">
        <w:rPr>
          <w:rFonts w:ascii="Arial" w:hAnsi="Arial" w:cs="Arial"/>
          <w:b/>
          <w:bCs/>
          <w:sz w:val="24"/>
        </w:rPr>
        <w:t>NR_pos_enh2</w:t>
      </w:r>
      <w:r w:rsidR="00F1023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D2BE8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66B5AF" w14:textId="4623DE20" w:rsidR="009339CB" w:rsidRDefault="000D2BE8" w:rsidP="009339CB">
      <w:r w:rsidRPr="000D2BE8">
        <w:t>In this contribution, we discuss how and when to release the area-specific SRS configuration for LPHAP positioning.</w:t>
      </w:r>
    </w:p>
    <w:p w14:paraId="7D484B6E" w14:textId="5625BD41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D2BE8">
        <w:t>Discussion</w:t>
      </w:r>
    </w:p>
    <w:p w14:paraId="15E506FE" w14:textId="3816BDB5" w:rsidR="008C12C0" w:rsidRDefault="008C12C0" w:rsidP="008C12C0">
      <w:r>
        <w:t xml:space="preserve">In Rel-17, when </w:t>
      </w:r>
      <w:proofErr w:type="spellStart"/>
      <w:r w:rsidRPr="008C12C0">
        <w:rPr>
          <w:i/>
          <w:iCs/>
        </w:rPr>
        <w:t>inactivePosSRS-TimeAlignmentTimer</w:t>
      </w:r>
      <w:proofErr w:type="spellEnd"/>
      <w:r>
        <w:t xml:space="preserve"> is not running, UE should not perform the transmission of SRS for positioning in RRC_INACTIVE and the configuration of Positioning SRS for RRC_INACTIVE is also released. For the SRS configuration validity area-specific TA timer </w:t>
      </w:r>
      <w:r w:rsidRPr="008C12C0">
        <w:t xml:space="preserve">(to be brief, subsequent texts </w:t>
      </w:r>
      <w:r>
        <w:t xml:space="preserve">in this paper </w:t>
      </w:r>
      <w:r w:rsidRPr="008C12C0">
        <w:t>use</w:t>
      </w:r>
      <w:r>
        <w:t>s</w:t>
      </w:r>
      <w:r w:rsidRPr="008C12C0">
        <w:t xml:space="preserve"> the term </w:t>
      </w:r>
      <w:r>
        <w:t>‘</w:t>
      </w:r>
      <w:r w:rsidRPr="008C12C0">
        <w:t>validity area</w:t>
      </w:r>
      <w:r>
        <w:t>’</w:t>
      </w:r>
      <w:r w:rsidRPr="008C12C0">
        <w:t xml:space="preserve"> and </w:t>
      </w:r>
      <w:r>
        <w:t>‘</w:t>
      </w:r>
      <w:r w:rsidRPr="008C12C0">
        <w:t>area-specific TA timer</w:t>
      </w:r>
      <w:r>
        <w:t>’</w:t>
      </w:r>
      <w:r w:rsidRPr="008C12C0">
        <w:t>)</w:t>
      </w:r>
      <w:r>
        <w:t xml:space="preserve">, we agreed in the last meeting that UE should stop the SRS transmission when the area-specific TA timer expires. Since the UE cannot keep transmitting SRS for positioning, it is not necessary for UE to keep the invalid SRS configuration when the area-specific TA timer expires. Therefore, UE should release the area-specific SRS configuration when the area-specific TA timer expires. </w:t>
      </w:r>
      <w:r w:rsidR="00432DAB">
        <w:t xml:space="preserve">The same UE behaviour </w:t>
      </w:r>
      <w:r>
        <w:t>should also be extended to the case that the area-specific TA timer is stopped when UE moves out of the validity area.</w:t>
      </w:r>
    </w:p>
    <w:p w14:paraId="0E49F4F9" w14:textId="5B78A451" w:rsidR="008C12C0" w:rsidRDefault="008C12C0" w:rsidP="008C12C0">
      <w:r>
        <w:t xml:space="preserve">To sum up, </w:t>
      </w:r>
      <w:proofErr w:type="gramStart"/>
      <w:r>
        <w:t>as long as</w:t>
      </w:r>
      <w:proofErr w:type="gramEnd"/>
      <w:r>
        <w:t xml:space="preserve"> the area-specific TA timer is not running, i.e., the timer is expired or stopped, UE should perform the same actions as for Rel-17 </w:t>
      </w:r>
      <w:proofErr w:type="spellStart"/>
      <w:r w:rsidRPr="00432DAB">
        <w:rPr>
          <w:i/>
          <w:iCs/>
        </w:rPr>
        <w:t>inactivePosSRS-TimeAlignmentTimer</w:t>
      </w:r>
      <w:proofErr w:type="spellEnd"/>
      <w:r>
        <w:t>, i.e., stop the SRS transmission and release the SRS configuration.</w:t>
      </w:r>
    </w:p>
    <w:p w14:paraId="4647BEDC" w14:textId="4DB25D3B" w:rsidR="008C12C0" w:rsidRDefault="008C12C0" w:rsidP="008C12C0">
      <w:r w:rsidRPr="00432DAB">
        <w:rPr>
          <w:b/>
          <w:bCs/>
        </w:rPr>
        <w:t>Proposal 1</w:t>
      </w:r>
      <w:r>
        <w:t>: UE should release the area-specific SRS configuration when the area-specific TA timer is not running.</w:t>
      </w:r>
    </w:p>
    <w:p w14:paraId="4971E5EC" w14:textId="5BC5CA04" w:rsidR="008C12C0" w:rsidRDefault="008C12C0" w:rsidP="008C12C0">
      <w:r>
        <w:t xml:space="preserve">When the area-specific TA timer is not running, both the UE and </w:t>
      </w:r>
      <w:r w:rsidR="00432DAB">
        <w:t xml:space="preserve">the serving </w:t>
      </w:r>
      <w:proofErr w:type="spellStart"/>
      <w:r w:rsidR="00432DAB">
        <w:t>gNB</w:t>
      </w:r>
      <w:proofErr w:type="spellEnd"/>
      <w:r>
        <w:t xml:space="preserve"> would release the SRS resources since they both know when the area-specific TA timer is not running. However, the other cells in the validity area would not know any information</w:t>
      </w:r>
      <w:r w:rsidR="00432DAB">
        <w:t>/status</w:t>
      </w:r>
      <w:r>
        <w:t xml:space="preserve"> about the area-specific TA timer and </w:t>
      </w:r>
      <w:r w:rsidR="00432DAB">
        <w:t xml:space="preserve">hence </w:t>
      </w:r>
      <w:r>
        <w:t xml:space="preserve">these </w:t>
      </w:r>
      <w:r w:rsidR="00432DAB">
        <w:t xml:space="preserve">other </w:t>
      </w:r>
      <w:r>
        <w:t xml:space="preserve">cells </w:t>
      </w:r>
      <w:r w:rsidR="00432DAB">
        <w:t xml:space="preserve">in the validity area </w:t>
      </w:r>
      <w:r>
        <w:t>would keep the SRS resources</w:t>
      </w:r>
      <w:r w:rsidR="00432DAB">
        <w:t xml:space="preserve"> reserved</w:t>
      </w:r>
      <w:r>
        <w:t xml:space="preserve">, which will result in waste of resources. Thus, we consider it would be beneficial if the last serving </w:t>
      </w:r>
      <w:proofErr w:type="spellStart"/>
      <w:r>
        <w:t>gNB</w:t>
      </w:r>
      <w:proofErr w:type="spellEnd"/>
      <w:r>
        <w:t xml:space="preserve"> can provide </w:t>
      </w:r>
      <w:r w:rsidR="00432DAB">
        <w:t xml:space="preserve">an </w:t>
      </w:r>
      <w:r>
        <w:t>indication to trigger other cells in the validity area to release the area</w:t>
      </w:r>
      <w:r w:rsidR="00432DAB">
        <w:t xml:space="preserve">-specific </w:t>
      </w:r>
      <w:r>
        <w:t>SRS configuration when the area-specific TA timer is not running.</w:t>
      </w:r>
    </w:p>
    <w:p w14:paraId="064A97E8" w14:textId="0C65BAE6" w:rsidR="009339CB" w:rsidRPr="006E13D1" w:rsidRDefault="008C12C0" w:rsidP="008C12C0">
      <w:r w:rsidRPr="00432DAB">
        <w:rPr>
          <w:b/>
          <w:bCs/>
        </w:rPr>
        <w:t>Proposal 2</w:t>
      </w:r>
      <w:r>
        <w:t xml:space="preserve">: RAN2 should consider </w:t>
      </w:r>
      <w:r w:rsidR="00432DAB">
        <w:t xml:space="preserve">the last serving </w:t>
      </w:r>
      <w:proofErr w:type="spellStart"/>
      <w:r w:rsidR="00432DAB">
        <w:t>gNB</w:t>
      </w:r>
      <w:proofErr w:type="spellEnd"/>
      <w:r w:rsidR="00432DAB">
        <w:t xml:space="preserve"> </w:t>
      </w:r>
      <w:r>
        <w:t xml:space="preserve">triggering other cells in the validity area to release the area-specific SRS configuration when the </w:t>
      </w:r>
      <w:r w:rsidR="00432DAB">
        <w:t xml:space="preserve">area-specific </w:t>
      </w:r>
      <w:r>
        <w:t>TA timer is not running</w:t>
      </w:r>
      <w:r w:rsidR="009339CB" w:rsidRPr="006E13D1"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2056821A" w:rsidR="009339CB" w:rsidRPr="006E13D1" w:rsidRDefault="009339CB" w:rsidP="009339CB">
      <w:r>
        <w:t xml:space="preserve">This document </w:t>
      </w:r>
      <w:r w:rsidR="009449C2">
        <w:t xml:space="preserve">contains </w:t>
      </w:r>
      <w:r>
        <w:t xml:space="preserve">the following </w:t>
      </w:r>
      <w:r w:rsidR="009449C2">
        <w:t>proposals</w:t>
      </w:r>
      <w:r>
        <w:t>:</w:t>
      </w:r>
    </w:p>
    <w:p w14:paraId="723C32ED" w14:textId="77777777" w:rsidR="009449C2" w:rsidRDefault="009449C2" w:rsidP="009449C2">
      <w:r w:rsidRPr="00432DAB">
        <w:rPr>
          <w:b/>
          <w:bCs/>
        </w:rPr>
        <w:t>Proposal 1</w:t>
      </w:r>
      <w:r>
        <w:t>: UE should release the area-specific SRS configuration when the area-specific TA timer is not running.</w:t>
      </w:r>
    </w:p>
    <w:p w14:paraId="4349F1B2" w14:textId="77777777" w:rsidR="009449C2" w:rsidRPr="006E13D1" w:rsidRDefault="009449C2" w:rsidP="009449C2">
      <w:r w:rsidRPr="00432DAB">
        <w:rPr>
          <w:b/>
          <w:bCs/>
        </w:rPr>
        <w:t>Proposal 2</w:t>
      </w:r>
      <w:r>
        <w:t xml:space="preserve">: RAN2 should consider the last serving </w:t>
      </w:r>
      <w:proofErr w:type="spellStart"/>
      <w:r>
        <w:t>gNB</w:t>
      </w:r>
      <w:proofErr w:type="spellEnd"/>
      <w:r>
        <w:t xml:space="preserve"> triggering other cells in the validity area to release the area-specific SRS configuration when the area-specific TA timer is not running</w:t>
      </w:r>
      <w:r w:rsidRPr="006E13D1">
        <w:t>.</w:t>
      </w:r>
    </w:p>
    <w:p w14:paraId="35F222F4" w14:textId="1DB1A66A" w:rsidR="00080512" w:rsidRPr="00A209D6" w:rsidRDefault="00080512" w:rsidP="009449C2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0C1B4" w14:textId="77777777" w:rsidR="00FC0D60" w:rsidRDefault="00FC0D60">
      <w:r>
        <w:separator/>
      </w:r>
    </w:p>
  </w:endnote>
  <w:endnote w:type="continuationSeparator" w:id="0">
    <w:p w14:paraId="3A42AA70" w14:textId="77777777" w:rsidR="00FC0D60" w:rsidRDefault="00FC0D60">
      <w:r>
        <w:continuationSeparator/>
      </w:r>
    </w:p>
  </w:endnote>
  <w:endnote w:type="continuationNotice" w:id="1">
    <w:p w14:paraId="233E0995" w14:textId="77777777" w:rsidR="00FC0D60" w:rsidRDefault="00FC0D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4CD2D" w14:textId="77777777" w:rsidR="00FC0D60" w:rsidRDefault="00FC0D60">
      <w:r>
        <w:separator/>
      </w:r>
    </w:p>
  </w:footnote>
  <w:footnote w:type="continuationSeparator" w:id="0">
    <w:p w14:paraId="0B8B0DDC" w14:textId="77777777" w:rsidR="00FC0D60" w:rsidRDefault="00FC0D60">
      <w:r>
        <w:continuationSeparator/>
      </w:r>
    </w:p>
  </w:footnote>
  <w:footnote w:type="continuationNotice" w:id="1">
    <w:p w14:paraId="2C1B02E7" w14:textId="77777777" w:rsidR="00FC0D60" w:rsidRDefault="00FC0D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4"/>
  </w:num>
  <w:num w:numId="7" w16cid:durableId="1489399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2BE8"/>
    <w:rsid w:val="000D58AB"/>
    <w:rsid w:val="00112F1A"/>
    <w:rsid w:val="00145075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523D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2804"/>
    <w:rsid w:val="003A41EF"/>
    <w:rsid w:val="003B40AD"/>
    <w:rsid w:val="003C4E37"/>
    <w:rsid w:val="003D0FD0"/>
    <w:rsid w:val="003E16BE"/>
    <w:rsid w:val="003F4E28"/>
    <w:rsid w:val="004006E8"/>
    <w:rsid w:val="00401855"/>
    <w:rsid w:val="00432DAB"/>
    <w:rsid w:val="00446C3A"/>
    <w:rsid w:val="00465587"/>
    <w:rsid w:val="00477455"/>
    <w:rsid w:val="004A1F7B"/>
    <w:rsid w:val="004C44D2"/>
    <w:rsid w:val="004D3578"/>
    <w:rsid w:val="004D380D"/>
    <w:rsid w:val="004E213A"/>
    <w:rsid w:val="004E7553"/>
    <w:rsid w:val="004E7ECE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76BA5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12C0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449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9E139D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FD1"/>
    <w:rsid w:val="00B516BB"/>
    <w:rsid w:val="00B669E9"/>
    <w:rsid w:val="00B7538C"/>
    <w:rsid w:val="00B84DB2"/>
    <w:rsid w:val="00BC3555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199D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10230"/>
    <w:rsid w:val="00F2026E"/>
    <w:rsid w:val="00F2210A"/>
    <w:rsid w:val="00F31372"/>
    <w:rsid w:val="00F37743"/>
    <w:rsid w:val="00F4249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0D60"/>
    <w:rsid w:val="00FC1192"/>
    <w:rsid w:val="00FD36FF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5AIRPNAIUNRU-859666464-15552</_dlc_DocId>
    <_dlc_DocIdUrl xmlns="71c5aaf6-e6ce-465b-b873-5148d2a4c105">
      <Url>https://nokia.sharepoint.com/sites/c5g/e2earch/_layouts/15/DocIdRedir.aspx?ID=5AIRPNAIUNRU-859666464-15552</Url>
      <Description>5AIRPNAIUNRU-859666464-15552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2902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(Mani)</cp:lastModifiedBy>
  <cp:revision>124</cp:revision>
  <dcterms:created xsi:type="dcterms:W3CDTF">2016-08-12T13:53:00Z</dcterms:created>
  <dcterms:modified xsi:type="dcterms:W3CDTF">2023-11-03T05:28:00Z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9c2331f0-8321-4ce2-afe1-c30be01c23df</vt:lpwstr>
  </property>
  <property fmtid="{D5CDD505-2E9C-101B-9397-08002B2CF9AE}" pid="4" name="MediaServiceImageTags">
    <vt:lpwstr/>
  </property>
</Properties>
</file>